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4534" w14:textId="77777777" w:rsidR="009330CD" w:rsidRPr="001F2694" w:rsidRDefault="009330CD" w:rsidP="009330CD">
      <w:pPr>
        <w:suppressAutoHyphens/>
        <w:autoSpaceDE w:val="0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iCs/>
          <w:caps/>
          <w:kern w:val="0"/>
          <w:lang w:val="ro-RO" w:eastAsia="ar-SA"/>
          <w14:ligatures w14:val="none"/>
        </w:rPr>
      </w:pPr>
      <w:r>
        <w:rPr>
          <w:rFonts w:ascii="Palatino Linotype" w:eastAsia="Times New Roman" w:hAnsi="Palatino Linotype" w:cs="Arial"/>
          <w:b/>
          <w:bCs/>
          <w:iCs/>
          <w:caps/>
          <w:kern w:val="0"/>
          <w:lang w:val="ro-RO" w:eastAsia="ar-SA"/>
          <w14:ligatures w14:val="none"/>
        </w:rPr>
        <w:t xml:space="preserve">     </w:t>
      </w:r>
      <w:r w:rsidRPr="001F2694">
        <w:rPr>
          <w:rFonts w:ascii="Palatino Linotype" w:eastAsia="Times New Roman" w:hAnsi="Palatino Linotype" w:cs="Arial"/>
          <w:b/>
          <w:bCs/>
          <w:iCs/>
          <w:caps/>
          <w:kern w:val="0"/>
          <w:lang w:val="ro-RO" w:eastAsia="ar-SA"/>
          <w14:ligatures w14:val="none"/>
        </w:rPr>
        <w:t>8. Lista cuprinzând documentele de interes public,  puse la dispoziţie din oficiu:</w:t>
      </w:r>
    </w:p>
    <w:p w14:paraId="7BBEC16A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720"/>
        <w:jc w:val="center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</w:p>
    <w:p w14:paraId="600F046E" w14:textId="77777777" w:rsidR="009330CD" w:rsidRPr="001F2694" w:rsidRDefault="009330CD" w:rsidP="009330CD">
      <w:pPr>
        <w:tabs>
          <w:tab w:val="left" w:pos="1125"/>
        </w:tabs>
        <w:suppressAutoHyphens/>
        <w:autoSpaceDE w:val="0"/>
        <w:spacing w:after="0" w:line="240" w:lineRule="auto"/>
        <w:ind w:firstLine="84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1)Actele normative care reglementează organizarea şi funcţionarea instituţiei:</w:t>
      </w:r>
    </w:p>
    <w:p w14:paraId="3B29D2CB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4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2) Regulamentul de Organizare şi Funcţionare </w:t>
      </w:r>
    </w:p>
    <w:p w14:paraId="4E887FA0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4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3) Regulamentul de Ordine Interioară</w:t>
      </w:r>
    </w:p>
    <w:p w14:paraId="6594FAB5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4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4) Codul etic și de conduită</w:t>
      </w:r>
    </w:p>
    <w:p w14:paraId="1F62ECF0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4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5) Programul de funcţionare  </w:t>
      </w:r>
    </w:p>
    <w:p w14:paraId="31287E58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4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6) Numele şi prenumele persoanelor din conducerea </w:t>
      </w:r>
      <w:r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instituției</w:t>
      </w: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;</w:t>
      </w:r>
    </w:p>
    <w:p w14:paraId="7983B08F" w14:textId="77777777" w:rsidR="009330CD" w:rsidRPr="001F2694" w:rsidRDefault="009330CD" w:rsidP="009330CD">
      <w:pPr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>
        <w:rPr>
          <w:rFonts w:ascii="Palatino Linotype" w:eastAsia="Times New Roman" w:hAnsi="Palatino Linotype" w:cs="Arial"/>
          <w:kern w:val="0"/>
          <w:lang w:eastAsia="ar-SA"/>
          <w14:ligatures w14:val="none"/>
        </w:rPr>
        <w:t xml:space="preserve">               </w:t>
      </w: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7) Coordonatele de contact ale direcției: denumirea, sediul, numerele de telefon, fax, adresa de e-mail, adresa paginii de internet</w:t>
      </w:r>
    </w:p>
    <w:p w14:paraId="4C195FCD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10"/>
        <w:jc w:val="both"/>
        <w:rPr>
          <w:rFonts w:ascii="Palatino Linotype" w:eastAsia="Times New Roman" w:hAnsi="Palatino Linotype" w:cs="Arial"/>
          <w:bCs/>
          <w:i/>
          <w:iCs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8) Sursele financiare - bugetul </w:t>
      </w:r>
      <w:r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Creșei Municipiului Iași ”Sfânta Maria”</w:t>
      </w: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;</w:t>
      </w:r>
    </w:p>
    <w:p w14:paraId="047D0D13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4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9) Bilanţul contabil; </w:t>
      </w:r>
    </w:p>
    <w:p w14:paraId="4C6B3DF6" w14:textId="77777777" w:rsidR="009330CD" w:rsidRPr="001F2694" w:rsidRDefault="009330CD" w:rsidP="009330CD">
      <w:pPr>
        <w:suppressAutoHyphens/>
        <w:autoSpaceDE w:val="0"/>
        <w:spacing w:after="0" w:line="240" w:lineRule="auto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               </w:t>
      </w: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10) Achiziții publice</w:t>
      </w:r>
    </w:p>
    <w:p w14:paraId="4934D8B7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72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  11) Lista cuprinzând categoriile de documente produse şi/sau gestionate de </w:t>
      </w:r>
      <w:r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>Creșa Municipiului Iași ”Sfânta Maria”</w:t>
      </w: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; </w:t>
      </w:r>
    </w:p>
    <w:p w14:paraId="0B6AAFDD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735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  12) Lista cuprinzând informaţiile ce se exceptează de la liberul acces la informaţiile de interes public; </w:t>
      </w:r>
    </w:p>
    <w:p w14:paraId="16E95A6C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735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  <w:t xml:space="preserve">  13) Modalităţi de contestare în situaţia în care persoana se consideră vătămată în privinţa dreptului de acces la informaţiile de interes public solicitate.</w:t>
      </w:r>
    </w:p>
    <w:p w14:paraId="113EB05D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900"/>
        <w:jc w:val="center"/>
        <w:rPr>
          <w:rFonts w:ascii="Palatino Linotype" w:eastAsia="Times New Roman" w:hAnsi="Palatino Linotype" w:cs="Arial"/>
          <w:bCs/>
          <w:iCs/>
          <w:caps/>
          <w:kern w:val="0"/>
          <w:lang w:val="ro-RO" w:eastAsia="ar-SA"/>
          <w14:ligatures w14:val="none"/>
        </w:rPr>
      </w:pPr>
    </w:p>
    <w:p w14:paraId="2D008C12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900"/>
        <w:jc w:val="center"/>
        <w:rPr>
          <w:rFonts w:ascii="Palatino Linotype" w:eastAsia="Times New Roman" w:hAnsi="Palatino Linotype" w:cs="Arial"/>
          <w:bCs/>
          <w:iCs/>
          <w:caps/>
          <w:kern w:val="0"/>
          <w:lang w:val="ro-RO" w:eastAsia="ar-SA"/>
          <w14:ligatures w14:val="none"/>
        </w:rPr>
      </w:pPr>
    </w:p>
    <w:p w14:paraId="090A4F6E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720"/>
        <w:jc w:val="center"/>
        <w:rPr>
          <w:rFonts w:ascii="Palatino Linotype" w:eastAsia="Times New Roman" w:hAnsi="Palatino Linotype" w:cs="Arial"/>
          <w:b/>
          <w:kern w:val="0"/>
          <w:lang w:val="ro-RO" w:eastAsia="ar-SA"/>
          <w14:ligatures w14:val="none"/>
        </w:rPr>
      </w:pPr>
      <w:r w:rsidRPr="001F2694">
        <w:rPr>
          <w:rFonts w:ascii="Palatino Linotype" w:eastAsia="Times New Roman" w:hAnsi="Palatino Linotype" w:cs="Arial"/>
          <w:b/>
          <w:bCs/>
          <w:iCs/>
          <w:caps/>
          <w:kern w:val="0"/>
          <w:lang w:val="ro-RO" w:eastAsia="ar-SA"/>
          <w14:ligatures w14:val="none"/>
        </w:rPr>
        <w:t xml:space="preserve">9. Lista cuprinzând documentele produse şi/sau gestionate de  </w:t>
      </w:r>
      <w:r>
        <w:rPr>
          <w:rFonts w:ascii="Palatino Linotype" w:eastAsia="Times New Roman" w:hAnsi="Palatino Linotype" w:cs="Arial"/>
          <w:b/>
          <w:bCs/>
          <w:iCs/>
          <w:caps/>
          <w:kern w:val="0"/>
          <w:lang w:val="ro-RO" w:eastAsia="ar-SA"/>
          <w14:ligatures w14:val="none"/>
        </w:rPr>
        <w:t>CREȘA MUNICIPIULUI IAȘI ”SFÂNTA MARIA”</w:t>
      </w:r>
      <w:r w:rsidRPr="001F2694">
        <w:rPr>
          <w:rFonts w:ascii="Palatino Linotype" w:eastAsia="Times New Roman" w:hAnsi="Palatino Linotype" w:cs="Arial"/>
          <w:b/>
          <w:bCs/>
          <w:iCs/>
          <w:caps/>
          <w:kern w:val="0"/>
          <w:lang w:val="ro-RO" w:eastAsia="ar-SA"/>
          <w14:ligatures w14:val="none"/>
        </w:rPr>
        <w:t>, altele decât cele puse la dispoziţie din oficiu</w:t>
      </w:r>
    </w:p>
    <w:p w14:paraId="6B95EDF9" w14:textId="77777777" w:rsidR="009330CD" w:rsidRPr="001F2694" w:rsidRDefault="009330CD" w:rsidP="009330CD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71D76071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>Actul normativ de aprobare a Regulamentului de Organizare și Funcționare</w:t>
      </w:r>
    </w:p>
    <w:p w14:paraId="6E9BB9F9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>Structura organizatorică</w:t>
      </w:r>
    </w:p>
    <w:p w14:paraId="673A6716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>Program de funcționare</w:t>
      </w:r>
    </w:p>
    <w:p w14:paraId="4691AAE8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>Coordonatele de contact ale instituției publice</w:t>
      </w:r>
    </w:p>
    <w:p w14:paraId="5D56600B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>Bugetul și bilanțul contabil</w:t>
      </w:r>
    </w:p>
    <w:p w14:paraId="55AF7710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Programul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anual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proofErr w:type="gram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achizițiilor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publice</w:t>
      </w:r>
      <w:proofErr w:type="spellEnd"/>
      <w:proofErr w:type="gram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47777E53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Codul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etică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conduit a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personalului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din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cadrul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instituției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4E360401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Regulamentul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ordine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interioară</w:t>
      </w:r>
      <w:proofErr w:type="spellEnd"/>
    </w:p>
    <w:p w14:paraId="094469A4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Declarații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avere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interese</w:t>
      </w:r>
      <w:proofErr w:type="spellEnd"/>
    </w:p>
    <w:p w14:paraId="209572CD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Anunțuri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vederea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ocupării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funcțiilor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contractuale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vacante</w:t>
      </w:r>
      <w:proofErr w:type="spellEnd"/>
    </w:p>
    <w:p w14:paraId="2061DB1F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Condițiile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criteriile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înscrierea</w:t>
      </w:r>
      <w:proofErr w:type="spellEnd"/>
      <w:proofErr w:type="gram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copiilor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la 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creșă</w:t>
      </w:r>
      <w:proofErr w:type="spellEnd"/>
      <w:proofErr w:type="gramEnd"/>
    </w:p>
    <w:p w14:paraId="651FF406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Situație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drepturi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salariale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pe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funcții</w:t>
      </w:r>
      <w:proofErr w:type="spellEnd"/>
    </w:p>
    <w:p w14:paraId="15E17A20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Rapoarte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anuale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conform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544 / 2001</w:t>
      </w:r>
    </w:p>
    <w:p w14:paraId="0616DF57" w14:textId="77777777" w:rsidR="009330CD" w:rsidRPr="001F2694" w:rsidRDefault="009330CD" w:rsidP="009330CD">
      <w:pPr>
        <w:spacing w:after="0" w:line="240" w:lineRule="auto"/>
        <w:ind w:left="10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3682CB8C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40"/>
        <w:jc w:val="both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</w:p>
    <w:p w14:paraId="52C78383" w14:textId="77777777" w:rsidR="009330CD" w:rsidRPr="001F2694" w:rsidRDefault="009330CD" w:rsidP="009330CD">
      <w:pPr>
        <w:suppressAutoHyphens/>
        <w:autoSpaceDE w:val="0"/>
        <w:spacing w:after="0" w:line="240" w:lineRule="auto"/>
        <w:ind w:firstLine="840"/>
        <w:jc w:val="center"/>
        <w:rPr>
          <w:rFonts w:ascii="Palatino Linotype" w:eastAsia="Times New Roman" w:hAnsi="Palatino Linotype" w:cs="Arial"/>
          <w:kern w:val="0"/>
          <w:lang w:val="ro-RO" w:eastAsia="ar-SA"/>
          <w14:ligatures w14:val="none"/>
        </w:rPr>
      </w:pPr>
    </w:p>
    <w:p w14:paraId="4B0D27A2" w14:textId="77777777" w:rsidR="009330CD" w:rsidRPr="001F2694" w:rsidRDefault="009330CD" w:rsidP="009330CD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b/>
          <w:bCs/>
          <w:iCs/>
          <w:caps/>
          <w:kern w:val="0"/>
          <w:lang w:val="ro-RO" w:eastAsia="ar-SA"/>
          <w14:ligatures w14:val="none"/>
        </w:rPr>
        <w:t xml:space="preserve">10. </w:t>
      </w:r>
      <w:r w:rsidRPr="001F2694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LISTA CUPRINZÂND CATEGORIILE DE </w:t>
      </w:r>
      <w:proofErr w:type="gramStart"/>
      <w:r w:rsidRPr="001F2694">
        <w:rPr>
          <w:rFonts w:ascii="Palatino Linotype" w:eastAsia="Times New Roman" w:hAnsi="Palatino Linotype" w:cs="Times New Roman"/>
          <w:b/>
          <w:kern w:val="0"/>
          <w14:ligatures w14:val="none"/>
        </w:rPr>
        <w:t>DOCUMENTE  PRODUSE</w:t>
      </w:r>
      <w:proofErr w:type="gramEnd"/>
      <w:r w:rsidRPr="001F2694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ȘI SAU </w:t>
      </w:r>
      <w:proofErr w:type="gramStart"/>
      <w:r w:rsidRPr="001F2694">
        <w:rPr>
          <w:rFonts w:ascii="Palatino Linotype" w:eastAsia="Times New Roman" w:hAnsi="Palatino Linotype" w:cs="Times New Roman"/>
          <w:b/>
          <w:kern w:val="0"/>
          <w14:ligatures w14:val="none"/>
        </w:rPr>
        <w:t>GESTIONATE ,</w:t>
      </w:r>
      <w:proofErr w:type="gramEnd"/>
      <w:r w:rsidRPr="001F2694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POTRIVIT LEGII, DE</w:t>
      </w:r>
      <w:r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CREȘA MUNICIPIULUI </w:t>
      </w:r>
      <w:proofErr w:type="gramStart"/>
      <w:r>
        <w:rPr>
          <w:rFonts w:ascii="Palatino Linotype" w:eastAsia="Times New Roman" w:hAnsi="Palatino Linotype" w:cs="Times New Roman"/>
          <w:b/>
          <w:kern w:val="0"/>
          <w14:ligatures w14:val="none"/>
        </w:rPr>
        <w:t>IAȘI ”SFÂNTA</w:t>
      </w:r>
      <w:proofErr w:type="gramEnd"/>
      <w:r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MARIA”</w:t>
      </w:r>
    </w:p>
    <w:p w14:paraId="52B65308" w14:textId="77777777" w:rsidR="009330CD" w:rsidRPr="001F2694" w:rsidRDefault="009330CD" w:rsidP="009330CD">
      <w:pPr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379C4A4D" w14:textId="77777777" w:rsidR="009330CD" w:rsidRPr="001F2694" w:rsidRDefault="009330CD" w:rsidP="009330CD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01DB3123" w14:textId="77777777" w:rsidR="009330CD" w:rsidRPr="001F2694" w:rsidRDefault="009330CD" w:rsidP="009330CD">
      <w:pPr>
        <w:spacing w:after="0" w:line="240" w:lineRule="auto"/>
        <w:ind w:firstLine="720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COMPARTIMENT FINANCIAR CONTABIL </w:t>
      </w:r>
    </w:p>
    <w:p w14:paraId="50F8B1ED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lastRenderedPageBreak/>
        <w:t>Bugetul și bilanțul contabil</w:t>
      </w:r>
    </w:p>
    <w:p w14:paraId="6FCEC35D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Lista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investiții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aprobată</w:t>
      </w:r>
      <w:proofErr w:type="spellEnd"/>
    </w:p>
    <w:p w14:paraId="6A29B7B3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Raport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execuție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bugetară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COFOG 3</w:t>
      </w:r>
    </w:p>
    <w:p w14:paraId="5D79440A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Balanțe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contabile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, note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contabile</w:t>
      </w:r>
      <w:proofErr w:type="spellEnd"/>
    </w:p>
    <w:p w14:paraId="103410B2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Inventar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domeniu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public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domeniu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privat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primit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spre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administrare</w:t>
      </w:r>
      <w:proofErr w:type="spellEnd"/>
    </w:p>
    <w:p w14:paraId="38714712" w14:textId="77777777" w:rsidR="009330CD" w:rsidRPr="001F2694" w:rsidRDefault="009330CD" w:rsidP="009330CD">
      <w:pPr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6CC03F2D" w14:textId="77777777" w:rsidR="009330CD" w:rsidRPr="001F2694" w:rsidRDefault="009330CD" w:rsidP="009330CD">
      <w:pPr>
        <w:spacing w:after="0" w:line="240" w:lineRule="auto"/>
        <w:ind w:left="720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COMPARTIMENT JURIDIC </w:t>
      </w:r>
    </w:p>
    <w:p w14:paraId="26447FAF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 xml:space="preserve">Decizii ale directorului </w:t>
      </w:r>
      <w:r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>Creșei Municipiului Iași ”Sfânta Maria”</w:t>
      </w: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 xml:space="preserve"> specifice activității instituției .</w:t>
      </w:r>
    </w:p>
    <w:p w14:paraId="2CE32A6D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Arial"/>
          <w:color w:val="000000"/>
          <w:kern w:val="0"/>
          <w:lang w:val="it-IT"/>
          <w14:ligatures w14:val="none"/>
        </w:rPr>
        <w:t>Actul administrativ de aprobare a  Regulamentului de Organizare și Funcționare</w:t>
      </w:r>
    </w:p>
    <w:p w14:paraId="21DF66E0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Codul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etică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conduit a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personalului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din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cadrul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instituției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127A5999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Procese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verbale ale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Comisiei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disciplină</w:t>
      </w:r>
      <w:proofErr w:type="spellEnd"/>
    </w:p>
    <w:p w14:paraId="7ACBFB39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Regulamentul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ordine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interioară</w:t>
      </w:r>
      <w:proofErr w:type="spellEnd"/>
    </w:p>
    <w:p w14:paraId="7E71C632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Contracte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achiziții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publice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(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avizare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)</w:t>
      </w:r>
    </w:p>
    <w:p w14:paraId="6DCD5C2E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Dosare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litigii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7A563FD4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Documentație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proiect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HCL</w:t>
      </w:r>
    </w:p>
    <w:p w14:paraId="59DB903D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Proceduri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sistem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operaționale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( SCIM</w:t>
      </w:r>
      <w:proofErr w:type="gram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)</w:t>
      </w:r>
    </w:p>
    <w:p w14:paraId="57396779" w14:textId="77777777" w:rsidR="009330CD" w:rsidRPr="001F2694" w:rsidRDefault="009330CD" w:rsidP="009330CD">
      <w:pPr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50437BB3" w14:textId="77777777" w:rsidR="009330CD" w:rsidRPr="001F2694" w:rsidRDefault="009330CD" w:rsidP="009330CD">
      <w:pPr>
        <w:spacing w:after="0" w:line="240" w:lineRule="auto"/>
        <w:ind w:firstLine="720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COMPARTIMENT RESURSE UMANE</w:t>
      </w:r>
    </w:p>
    <w:p w14:paraId="47ED6DB3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Stat de personal</w:t>
      </w:r>
    </w:p>
    <w:p w14:paraId="7A96468A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Statul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funcții</w:t>
      </w:r>
      <w:proofErr w:type="spellEnd"/>
    </w:p>
    <w:p w14:paraId="721D0627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Organigrama</w:t>
      </w:r>
      <w:proofErr w:type="spellEnd"/>
    </w:p>
    <w:p w14:paraId="5E820745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Dosarele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profesionale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3D5DBAB5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Documente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încheierea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,</w:t>
      </w:r>
      <w:proofErr w:type="gram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modificarea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suspendarea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încetarea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contractului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muncă</w:t>
      </w:r>
      <w:proofErr w:type="spellEnd"/>
    </w:p>
    <w:p w14:paraId="4FD08706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Registrul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evidență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salariați</w:t>
      </w:r>
      <w:proofErr w:type="spellEnd"/>
    </w:p>
    <w:p w14:paraId="0DD8BFC8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Situație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drepturi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salariale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pe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funcții</w:t>
      </w:r>
      <w:proofErr w:type="spellEnd"/>
    </w:p>
    <w:p w14:paraId="4F4223E3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Declarația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112</w:t>
      </w:r>
    </w:p>
    <w:p w14:paraId="37679933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Adeverințe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salariați</w:t>
      </w:r>
      <w:proofErr w:type="spellEnd"/>
    </w:p>
    <w:p w14:paraId="1C6D1C49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Pontaje</w:t>
      </w:r>
      <w:proofErr w:type="spellEnd"/>
    </w:p>
    <w:p w14:paraId="20E2DF6F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Documentația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întocmită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ca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urmare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procedurii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concurs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ocupare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posture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vacante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.</w:t>
      </w:r>
    </w:p>
    <w:p w14:paraId="3AA260AB" w14:textId="77777777" w:rsidR="009330CD" w:rsidRPr="001F2694" w:rsidRDefault="009330CD" w:rsidP="009330CD">
      <w:pPr>
        <w:spacing w:after="0" w:line="240" w:lineRule="auto"/>
        <w:ind w:left="1080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02635492" w14:textId="77777777" w:rsidR="009330CD" w:rsidRPr="001F2694" w:rsidRDefault="009330CD" w:rsidP="009330CD">
      <w:pPr>
        <w:spacing w:after="0" w:line="240" w:lineRule="auto"/>
        <w:ind w:firstLine="720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COMPARTIMENT ACHIZIȚII PUBLICE</w:t>
      </w:r>
    </w:p>
    <w:p w14:paraId="37B00D5A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Planul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anual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achizițiilor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publice</w:t>
      </w:r>
      <w:proofErr w:type="spellEnd"/>
    </w:p>
    <w:p w14:paraId="77FD04E5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Contractele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achiziții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publice</w:t>
      </w:r>
      <w:proofErr w:type="spellEnd"/>
    </w:p>
    <w:p w14:paraId="40B1B5CF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Rapoarte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SICAP</w:t>
      </w:r>
    </w:p>
    <w:p w14:paraId="7C98A056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Dosarul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procedurii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achiziție</w:t>
      </w:r>
      <w:proofErr w:type="spellEnd"/>
    </w:p>
    <w:p w14:paraId="064BF0CB" w14:textId="77777777" w:rsidR="009330CD" w:rsidRPr="001F2694" w:rsidRDefault="009330CD" w:rsidP="009330CD">
      <w:pPr>
        <w:spacing w:after="0" w:line="240" w:lineRule="auto"/>
        <w:ind w:left="1440"/>
        <w:jc w:val="center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2A613E71" w14:textId="77777777" w:rsidR="009330CD" w:rsidRPr="001F2694" w:rsidRDefault="009330CD" w:rsidP="009330CD">
      <w:pPr>
        <w:spacing w:after="0" w:line="240" w:lineRule="auto"/>
        <w:ind w:firstLine="720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RESPONSABIL ARHIVĂ</w:t>
      </w:r>
    </w:p>
    <w:p w14:paraId="6FA52C58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Nomenclator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arhivistic</w:t>
      </w:r>
      <w:proofErr w:type="spellEnd"/>
    </w:p>
    <w:p w14:paraId="2EA32E1F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Proces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verbal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predare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primire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documente</w:t>
      </w:r>
      <w:proofErr w:type="spellEnd"/>
    </w:p>
    <w:p w14:paraId="452D225E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Registru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intrări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sesizări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…..</w:t>
      </w:r>
      <w:proofErr w:type="gramEnd"/>
    </w:p>
    <w:p w14:paraId="6F8C5872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Inventar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arhivă</w:t>
      </w:r>
      <w:proofErr w:type="spellEnd"/>
    </w:p>
    <w:p w14:paraId="762A079E" w14:textId="77777777" w:rsidR="009330CD" w:rsidRPr="001F2694" w:rsidRDefault="009330CD" w:rsidP="009330CD">
      <w:pPr>
        <w:spacing w:after="0" w:line="240" w:lineRule="auto"/>
        <w:ind w:left="1080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4573427E" w14:textId="77777777" w:rsidR="009330CD" w:rsidRPr="001F2694" w:rsidRDefault="009330CD" w:rsidP="009330CD">
      <w:pPr>
        <w:spacing w:after="0" w:line="240" w:lineRule="auto"/>
        <w:ind w:firstLine="720"/>
        <w:rPr>
          <w:rFonts w:ascii="Palatino Linotype" w:eastAsia="Times New Roman" w:hAnsi="Palatino Linotype" w:cs="Times New Roman"/>
          <w:kern w:val="0"/>
          <w14:ligatures w14:val="none"/>
        </w:rPr>
      </w:pPr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RESPONSABIL PROTECȚIA MUNCII</w:t>
      </w:r>
    </w:p>
    <w:p w14:paraId="71CAAC9E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Proces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verbal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ședință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trimestrială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Comisiei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Securitate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muncă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074D293B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lastRenderedPageBreak/>
        <w:t>Fișe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instructaj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protecția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muncii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salariaților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36336B6A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Tematica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SSM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SU</w:t>
      </w:r>
    </w:p>
    <w:p w14:paraId="6DAC9713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Proces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verbal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controlul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fond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anual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Situații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urgență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efectuat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ISU</w:t>
      </w:r>
    </w:p>
    <w:p w14:paraId="112C9E61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Buletine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periodice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verificare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PRAM</w:t>
      </w:r>
    </w:p>
    <w:p w14:paraId="77C4A70F" w14:textId="77777777" w:rsidR="009330CD" w:rsidRPr="001F2694" w:rsidRDefault="009330CD" w:rsidP="009330CD">
      <w:pPr>
        <w:numPr>
          <w:ilvl w:val="0"/>
          <w:numId w:val="1"/>
        </w:numPr>
        <w:suppressAutoHyphens/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Buletine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periodice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verificare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stingătoare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incendiu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și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hidranți</w:t>
      </w:r>
      <w:proofErr w:type="spellEnd"/>
      <w:r w:rsidRPr="001F2694">
        <w:rPr>
          <w:rFonts w:ascii="Palatino Linotype" w:eastAsia="Times New Roman" w:hAnsi="Palatino Linotype" w:cs="Times New Roman"/>
          <w:kern w:val="0"/>
          <w14:ligatures w14:val="none"/>
        </w:rPr>
        <w:t>.</w:t>
      </w:r>
    </w:p>
    <w:p w14:paraId="6AAFCF49" w14:textId="77777777" w:rsidR="000439C5" w:rsidRDefault="000439C5"/>
    <w:sectPr w:rsidR="00043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5CF5"/>
    <w:multiLevelType w:val="hybridMultilevel"/>
    <w:tmpl w:val="3356D4BA"/>
    <w:lvl w:ilvl="0" w:tplc="49EC372E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211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CD"/>
    <w:rsid w:val="000439C5"/>
    <w:rsid w:val="00851F69"/>
    <w:rsid w:val="0093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B0"/>
  <w15:chartTrackingRefBased/>
  <w15:docId w15:val="{F37D2534-09B8-4335-9988-A3699151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0CD"/>
    <w:pPr>
      <w:spacing w:after="160" w:line="254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0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0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0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0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0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0C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0C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0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0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0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0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gavriloaia eugen</cp:lastModifiedBy>
  <cp:revision>1</cp:revision>
  <dcterms:created xsi:type="dcterms:W3CDTF">2025-08-26T09:32:00Z</dcterms:created>
  <dcterms:modified xsi:type="dcterms:W3CDTF">2025-08-26T09:32:00Z</dcterms:modified>
</cp:coreProperties>
</file>